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3"/>
          <w:b/>
          <w:szCs w:val="23"/>
          <w:bCs/>
        </w:rPr>
        <w:t xml:space="preserve"> </w:t>
      </w:r>
      <w:r>
        <w:rPr>
          <w:sz w:val="32"/>
          <w:b/>
          <w:szCs w:val="32"/>
          <w:bCs/>
          <w:rFonts w:ascii="Times New Roman" w:hAnsi="Times New Roman"/>
        </w:rPr>
        <w:t>REGULAMIN BEZPIECZEŃSTWA I  HIGIENY PRACY NOREW ARKA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1. Wszyscy pracownicy NOREW sprawujący opiekę nad uczniami przebywającymi w placówce podczas zajęć oraz zajęć organizowanych poza terenem placówki i w trakcie wycieczek, są zobowiązani do bezwzględnego przestrzegania przepisów dotyczących bezpieczeństwa i higieny pracy.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2. Za zapewnienie wychowankom oraz pracownikom NOREW bezpiecznych i higienicznych warunków pracy i nauki w czasie ich pobytu w placówce, jak również zajęć organizowanych poza jej terenem, odpowiada dyrektor NOREW.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3. Rzecznikiem praw uczniów, słuchaczy i pracowników Zespołu w zakresie BHP jest  inspektor pracy wybrany zgodnie z odrębnymi przepisami.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4. Kierunki i drogi ewakuacji oznaczone są na korytarzach ośrodka w widocznym miejscu.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5. Dyrektor NOREW prowadzi ciągły nadzór nad stanem technicznym obiektu poprzez prowadzenie bieżących kontroli pomieszczeń.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6. Dyrektor NOREW bezpośrednio nadzoruje pracą pracowników obsługi.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7. W Ośrodku odbywa się bieżąca kontrola sprzętu przeciwpożarowego, urządzeń oświetleniowych, wentylacyjnych, grzewczych, hydraulicznych, odgromowych, kanalizacyjnych,windy, a w razie konieczności doprowadzenie do szybkiego usunięcia usterek i awarii, przez osoby do tego uprawnione.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8. Dyrektor  planuje i nadzoruje wszelkie naprawy i remonty.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9. Pracownicy Ośrodka są zobowiązani do utrzymywania higieny w pomieszczeniach placówki.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10. Każdy pracownik zobowiązany jest zgłosić Dyrekcji NOREW wszelkie zauważone zagrożenia bezpieczeństwa uczniów i innych pracowników, oraz w uzasadnionych przypadkach przerwać zajęcia i wyprowadzić uczniów z zagrożonego terenu.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11. W przypadkach zagrożeń życia i zdrowia uczniów oraz pracowników Dyrektor NOREW może w danym dniu zawiesić zajęcia lub skrócić czas trwania zajęć. Może też w takich sytuacjach odwołać zajęcia.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12. Każdy nauczyciel, pod którego opieką pozostają wychowankowie NOREW, w sytuacji, gdy zdarzy się wypadek, ma obowiązek udzielić pierwszej pomocy poszkodowanemu i powiadomić o nim Dyrektora NOREW, a pod jego nieobecność Wicedyrektora NOREW(jeżeli został powolany)lub innej wyznaczonej przez dyrektora osoby.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13. Dyrektor NOREW ma obowiązek zawiadomić o wypadku  o wypadku śmiertelnym prokuratora. </w:t>
      </w:r>
    </w:p>
    <w:p>
      <w:pPr>
        <w:pStyle w:val="style0"/>
      </w:pPr>
      <w:r>
        <w:rPr/>
      </w:r>
    </w:p>
    <w:p>
      <w:pPr>
        <w:pStyle w:val="style0"/>
        <w:pageBreakBefore/>
      </w:pPr>
      <w:r>
        <w:rPr>
          <w:sz w:val="23"/>
          <w:b/>
          <w:szCs w:val="23"/>
          <w:bCs/>
          <w:rFonts w:ascii="Times New Roman" w:hAnsi="Times New Roman"/>
        </w:rPr>
        <w:t xml:space="preserve"> </w:t>
      </w:r>
      <w:r>
        <w:rPr>
          <w:sz w:val="32"/>
          <w:b/>
          <w:szCs w:val="32"/>
          <w:bCs/>
          <w:rFonts w:ascii="Times New Roman" w:hAnsi="Times New Roman"/>
        </w:rPr>
        <w:t>REGULAMIN WYCIECZEK W NOREW ARKA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1. Co najmniej na tydzień przed planowanym wyjazdem na wycieczkę szkolną kierownik, wycieczki, , zobowiązany jest przedstawić Dyrektorowi NOREW dokumentację wycieczki, a w szczególności: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 </w:t>
      </w:r>
      <w:r>
        <w:rPr>
          <w:sz w:val="23"/>
          <w:szCs w:val="23"/>
          <w:rFonts w:ascii="Times New Roman" w:hAnsi="Times New Roman"/>
        </w:rPr>
        <w:t xml:space="preserve">kartę wycieczki zawierającą cele i założenia programowe wycieczki, trasę jej przebiegu, termin, liczbę uczestników i opiekunów oraz przewidywane środki lokomocji,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 </w:t>
      </w:r>
      <w:r>
        <w:rPr>
          <w:sz w:val="23"/>
          <w:szCs w:val="23"/>
          <w:rFonts w:ascii="Times New Roman" w:hAnsi="Times New Roman"/>
        </w:rPr>
        <w:t xml:space="preserve">zgodę rodziców/opiekunów prawnych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 </w:t>
      </w:r>
      <w:r>
        <w:rPr>
          <w:sz w:val="23"/>
          <w:szCs w:val="23"/>
          <w:rFonts w:ascii="Times New Roman" w:hAnsi="Times New Roman"/>
        </w:rPr>
        <w:t xml:space="preserve">oświadczenia opiekunów grup wycieczkowych o odpowiedzialności za bezpieczeństwo życia i zdrowia powierzonej młodzieży,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 </w:t>
      </w:r>
      <w:r>
        <w:rPr>
          <w:sz w:val="23"/>
          <w:szCs w:val="23"/>
          <w:rFonts w:ascii="Times New Roman" w:hAnsi="Times New Roman"/>
        </w:rPr>
        <w:t xml:space="preserve">harmonogram wycieczki z podanymi adresami miejsc noclegowych i żywieniowych.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2. Kwalifikacje kierownika wycieczki oraz inne dokumenty wymagane przy organizowaniu wycieczek szkolnych określają szczegółowo odrębne przepisy.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3. Po zakończeniu wycieczki kierownik powinien dołączyć do dokumentacji krótkie sprawozdanie z przebiegu wycieczki.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4. Przy wyjściu z wychowankami poza teren szkolny w obrębie Wrześni oraz przy wyjazdach poza Wrześnię powinien być zapewniony przynajmniej jeden opiekun dla jednego wychowanka, przy czym na wszystkich uczestników powinna przypadać jedna osoba z uprawnieniami.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5. Opiekunem grupy wycieczkowej może być rodzic ucznia lub rodzice wchodzący w skład Grupy Przedstawicieli Rodziców.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>6. Kierownik</w:t>
      </w:r>
      <w:r>
        <w:rPr>
          <w:sz w:val="23"/>
          <w:szCs w:val="23"/>
          <w:rFonts w:ascii="Times New Roman" w:hAnsi="Times New Roman"/>
        </w:rPr>
        <w:t xml:space="preserve">ami </w:t>
      </w:r>
      <w:r>
        <w:rPr>
          <w:sz w:val="23"/>
          <w:szCs w:val="23"/>
          <w:rFonts w:ascii="Times New Roman" w:hAnsi="Times New Roman"/>
        </w:rPr>
        <w:t xml:space="preserve"> grupy wycieczkowej mogą być tylko terapeuci NOREW, Dyrektor lub Wicedyrektor placówki.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7. W wycieczkach turystyczno- krajoznawczych nie mogą brać udziału wychowankowie, w stosunku do których istnieją przeciwwskazania lekarskie.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8. Program zajęć na wycieczce dla wychowanków NOREW powinien być dostosowany do aktualnych możliwości wychowanków z uwzględnieniem sprawności fizycznej i wydolności organizmu wszystkich uczestników.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9. Kierownik wycieczki odpowiedzialny jest za skompletowanie i zebranie na wycieczkę podręcznej apteczki medycznej.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10. Opiekun wycieczki zobowiązany jest sprawdzić stan liczbowy uczestników przed wyruszeniem z każdego miejsca pobytu, w czasie zwiedzania, przejazdu oraz po przybyciu do punktu docelowego.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  <w:rFonts w:ascii="Times New Roman" w:hAnsi="Times New Roman"/>
        </w:rPr>
        <w:t xml:space="preserve">11. Zabrania się prowadzenia wycieczek w czasie burzy, śnieżycy i gołoledzi. </w:t>
      </w:r>
    </w:p>
    <w:p>
      <w:pPr>
        <w:pStyle w:val="style0"/>
        <w:jc w:val="left"/>
        <w:widowControl w:val="off"/>
        <w:tabs>
          <w:tab w:leader="none" w:pos="709" w:val="left"/>
        </w:tabs>
        <w:suppressAutoHyphens w:val="true"/>
        <w:spacing w:after="200" w:before="0" w:line="276" w:lineRule="atLeast"/>
      </w:pPr>
      <w:r>
        <w:rPr/>
      </w:r>
    </w:p>
    <w:sectPr>
      <w:formProt w:val="off"/>
      <w:pgSz w:h="15840" w:w="12240"/>
      <w:docGrid w:charSpace="4096" w:linePitch="240" w:type="default"/>
      <w:textDirection w:val="lrTb"/>
      <w:pgNumType w:fmt="decimal"/>
      <w:type w:val="nextPage"/>
      <w:pgMar w:bottom="1417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jc w:val="left"/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SimSun" w:hAnsi="Calibri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2013-07-08T17:44:00.00Z</dcterms:created>
  <dc:creator>Wieca</dc:creator>
  <cp:lastModifiedBy>Wieca</cp:lastModifiedBy>
  <dcterms:modified xsi:type="dcterms:W3CDTF">2013-07-08T18:18:00.00Z</dcterms:modified>
  <cp:revision>3</cp:revision>
</cp:coreProperties>
</file>